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Theme="minorEastAsia" w:hAnsiTheme="minorEastAsia"/>
          <w:b/>
          <w:bCs/>
          <w:sz w:val="36"/>
          <w:szCs w:val="36"/>
        </w:rPr>
      </w:pPr>
      <w:r>
        <w:rPr>
          <w:rFonts w:hint="eastAsia" w:cs="仿宋" w:asciiTheme="minorEastAsia" w:hAnsiTheme="minorEastAsia"/>
          <w:color w:val="000000"/>
          <w:sz w:val="28"/>
          <w:szCs w:val="28"/>
        </w:rPr>
        <w:t>附件1</w:t>
      </w:r>
    </w:p>
    <w:p>
      <w:pPr>
        <w:spacing w:line="500" w:lineRule="exact"/>
        <w:jc w:val="center"/>
        <w:rPr>
          <w:rFonts w:hint="eastAsia" w:ascii="黑体" w:eastAsia="黑体" w:hAnsiTheme="minorEastAsia"/>
          <w:bCs/>
          <w:sz w:val="36"/>
          <w:szCs w:val="36"/>
        </w:rPr>
      </w:pPr>
      <w:r>
        <w:rPr>
          <w:rFonts w:hint="eastAsia" w:ascii="黑体" w:eastAsia="黑体" w:hAnsiTheme="minorEastAsia"/>
          <w:bCs/>
          <w:sz w:val="36"/>
          <w:szCs w:val="36"/>
          <w:lang w:val="en-US" w:eastAsia="zh-CN"/>
        </w:rPr>
        <w:t>关于举办</w:t>
      </w:r>
      <w:r>
        <w:rPr>
          <w:rFonts w:hint="eastAsia" w:ascii="黑体" w:eastAsia="黑体" w:hAnsiTheme="minorEastAsia"/>
          <w:bCs/>
          <w:sz w:val="36"/>
          <w:szCs w:val="36"/>
        </w:rPr>
        <w:t>“建行杯”第四届湖南省“互联网+”大学生</w:t>
      </w:r>
    </w:p>
    <w:p>
      <w:pPr>
        <w:spacing w:line="500" w:lineRule="exact"/>
        <w:jc w:val="center"/>
        <w:rPr>
          <w:rFonts w:ascii="黑体" w:eastAsia="黑体" w:hAnsiTheme="minorEastAsia"/>
          <w:b/>
          <w:bCs/>
          <w:sz w:val="36"/>
          <w:szCs w:val="36"/>
        </w:rPr>
      </w:pPr>
      <w:r>
        <w:rPr>
          <w:rFonts w:hint="eastAsia" w:ascii="黑体" w:eastAsia="黑体" w:hAnsiTheme="minorEastAsia"/>
          <w:bCs/>
          <w:sz w:val="36"/>
          <w:szCs w:val="36"/>
        </w:rPr>
        <w:t>创新创业大赛暨全国大赛选拔赛说明</w:t>
      </w:r>
      <w:bookmarkStart w:id="0" w:name="_GoBack"/>
      <w:bookmarkEnd w:id="0"/>
    </w:p>
    <w:p>
      <w:pPr>
        <w:adjustRightInd w:val="0"/>
        <w:spacing w:before="156" w:beforeLines="50" w:after="156" w:afterLines="50" w:line="540" w:lineRule="exact"/>
        <w:ind w:firstLine="630" w:firstLineChars="225"/>
        <w:rPr>
          <w:rFonts w:ascii="黑体" w:eastAsia="黑体" w:hAnsiTheme="minorEastAsia"/>
          <w:color w:val="000000"/>
          <w:sz w:val="28"/>
          <w:szCs w:val="28"/>
        </w:rPr>
      </w:pPr>
      <w:r>
        <w:rPr>
          <w:rFonts w:hint="eastAsia" w:ascii="黑体" w:eastAsia="黑体" w:cs="黑体" w:hAnsiTheme="minorEastAsia"/>
          <w:color w:val="000000"/>
          <w:sz w:val="28"/>
          <w:szCs w:val="28"/>
        </w:rPr>
        <w:t>一、大赛主题</w:t>
      </w:r>
    </w:p>
    <w:p>
      <w:pPr>
        <w:adjustRightInd w:val="0"/>
        <w:spacing w:line="540" w:lineRule="exact"/>
        <w:ind w:firstLine="560" w:firstLineChars="200"/>
        <w:rPr>
          <w:rFonts w:hint="eastAsia" w:cs="仿宋" w:asciiTheme="minorEastAsia" w:hAnsiTheme="minorEastAsia"/>
          <w:color w:val="000000"/>
          <w:sz w:val="28"/>
          <w:szCs w:val="28"/>
        </w:rPr>
      </w:pPr>
      <w:r>
        <w:rPr>
          <w:rFonts w:hint="eastAsia" w:cs="仿宋" w:asciiTheme="minorEastAsia" w:hAnsiTheme="minorEastAsia"/>
          <w:color w:val="000000"/>
          <w:sz w:val="28"/>
          <w:szCs w:val="28"/>
        </w:rPr>
        <w:t>勇立时代潮头敢闯会创 扎根中国大地书写人生华章</w:t>
      </w:r>
    </w:p>
    <w:p>
      <w:pPr>
        <w:adjustRightInd w:val="0"/>
        <w:spacing w:before="156" w:beforeLines="50" w:after="156" w:afterLines="50" w:line="540" w:lineRule="exact"/>
        <w:ind w:firstLine="630" w:firstLineChars="225"/>
        <w:rPr>
          <w:rFonts w:hint="eastAsia" w:ascii="黑体" w:eastAsia="黑体" w:cs="黑体" w:hAnsiTheme="minorEastAsia"/>
          <w:color w:val="000000"/>
          <w:sz w:val="28"/>
          <w:szCs w:val="28"/>
          <w:lang w:val="en-US" w:eastAsia="zh-CN"/>
        </w:rPr>
      </w:pPr>
      <w:r>
        <w:rPr>
          <w:rFonts w:hint="eastAsia" w:ascii="黑体" w:eastAsia="黑体" w:cs="黑体" w:hAnsiTheme="minorEastAsia"/>
          <w:color w:val="000000"/>
          <w:sz w:val="28"/>
          <w:szCs w:val="28"/>
          <w:lang w:val="en-US" w:eastAsia="zh-CN"/>
        </w:rPr>
        <w:t>二、组织机构</w:t>
      </w:r>
    </w:p>
    <w:p>
      <w:pPr>
        <w:adjustRightInd w:val="0"/>
        <w:spacing w:line="540" w:lineRule="exact"/>
        <w:ind w:firstLine="560" w:firstLineChars="200"/>
        <w:rPr>
          <w:rFonts w:hint="eastAsia" w:cs="仿宋" w:asciiTheme="minorEastAsia" w:hAnsiTheme="minorEastAsia"/>
          <w:color w:val="000000"/>
          <w:sz w:val="28"/>
          <w:szCs w:val="28"/>
          <w:lang w:val="en-US" w:eastAsia="zh-CN"/>
        </w:rPr>
      </w:pPr>
      <w:r>
        <w:rPr>
          <w:rFonts w:hint="eastAsia" w:cs="仿宋" w:asciiTheme="minorEastAsia" w:hAnsiTheme="minorEastAsia"/>
          <w:color w:val="000000"/>
          <w:sz w:val="28"/>
          <w:szCs w:val="28"/>
        </w:rPr>
        <w:t>本次大赛由省教育厅、省委组织部、省发展和改革委员会、省经济和信息化委员会、省财政厅、省人力资源和社会保障厅、省环境保护厅、省农业委员会、省知识产权局、省扶贫开发办公室、共青团湖南省委员会共同主办，省大中专学校学生信息咨询与就业指导中心、中国建设银行湖南省分行、湖南工业大学联合承办。省教育电视台、红网、省大学生就创业基金会、省普通高等学校毕业生就业促进会等参与协办。</w:t>
      </w:r>
    </w:p>
    <w:p>
      <w:pPr>
        <w:adjustRightInd w:val="0"/>
        <w:spacing w:before="156" w:beforeLines="50" w:after="156" w:afterLines="50" w:line="540" w:lineRule="exact"/>
        <w:ind w:firstLine="560" w:firstLineChars="200"/>
        <w:rPr>
          <w:rFonts w:ascii="黑体" w:eastAsia="黑体" w:cs="黑体" w:hAnsiTheme="minorEastAsia"/>
          <w:color w:val="000000"/>
          <w:sz w:val="28"/>
          <w:szCs w:val="28"/>
        </w:rPr>
      </w:pPr>
      <w:r>
        <w:rPr>
          <w:rFonts w:hint="eastAsia" w:ascii="黑体" w:eastAsia="黑体" w:cs="黑体" w:hAnsiTheme="minorEastAsia"/>
          <w:color w:val="000000"/>
          <w:sz w:val="28"/>
          <w:szCs w:val="28"/>
          <w:lang w:val="en-US" w:eastAsia="zh-CN"/>
        </w:rPr>
        <w:t>三</w:t>
      </w:r>
      <w:r>
        <w:rPr>
          <w:rFonts w:hint="eastAsia" w:ascii="黑体" w:eastAsia="黑体" w:cs="黑体" w:hAnsiTheme="minorEastAsia"/>
          <w:color w:val="000000"/>
          <w:sz w:val="28"/>
          <w:szCs w:val="28"/>
        </w:rPr>
        <w:t>、参赛项目要求</w:t>
      </w:r>
    </w:p>
    <w:p>
      <w:pPr>
        <w:adjustRightInd w:val="0"/>
        <w:spacing w:line="540" w:lineRule="exact"/>
        <w:ind w:firstLine="560" w:firstLineChars="200"/>
        <w:rPr>
          <w:rFonts w:hint="eastAsia" w:cs="仿宋" w:asciiTheme="minorEastAsia" w:hAnsiTheme="minorEastAsia"/>
          <w:color w:val="000000"/>
          <w:sz w:val="28"/>
          <w:szCs w:val="28"/>
        </w:rPr>
      </w:pPr>
      <w:r>
        <w:rPr>
          <w:rFonts w:hint="eastAsia" w:cs="仿宋" w:asciiTheme="minorEastAsia" w:hAnsiTheme="minorEastAsia"/>
          <w:color w:val="000000"/>
          <w:sz w:val="28"/>
          <w:szCs w:val="28"/>
        </w:rPr>
        <w:t>参赛项目能够将移动互联网、云计算、大数据、人工智能、物联网等新一代信息技术与经济社会各领域紧密结合，培育新产品、新服务、新业态、新模式；发挥互联网在促进产业升级以及信息化和工业化深度融合中的作用，促进制造业、农业、能源、环保等产业转型升级；发挥互联网在社会服务中的作用，创新网络化服务模式，促进互联网与教育、医疗、交通、金融、消费生活等深度融合。参赛项目主要包括以下类型：</w:t>
      </w:r>
    </w:p>
    <w:p>
      <w:pPr>
        <w:adjustRightInd w:val="0"/>
        <w:spacing w:line="540" w:lineRule="exact"/>
        <w:ind w:firstLine="560" w:firstLineChars="200"/>
        <w:rPr>
          <w:rFonts w:hint="eastAsia" w:cs="仿宋" w:asciiTheme="minorEastAsia" w:hAnsiTheme="minorEastAsia"/>
          <w:color w:val="000000"/>
          <w:sz w:val="28"/>
          <w:szCs w:val="28"/>
        </w:rPr>
      </w:pPr>
      <w:r>
        <w:rPr>
          <w:rFonts w:hint="eastAsia" w:cs="仿宋" w:asciiTheme="minorEastAsia" w:hAnsiTheme="minorEastAsia"/>
          <w:color w:val="000000"/>
          <w:sz w:val="28"/>
          <w:szCs w:val="28"/>
        </w:rPr>
        <w:t>1．“互联网+”现代农业，包括农林牧渔等；</w:t>
      </w:r>
    </w:p>
    <w:p>
      <w:pPr>
        <w:adjustRightInd w:val="0"/>
        <w:spacing w:line="540" w:lineRule="exact"/>
        <w:ind w:firstLine="560" w:firstLineChars="200"/>
        <w:rPr>
          <w:rFonts w:hint="eastAsia" w:cs="仿宋" w:asciiTheme="minorEastAsia" w:hAnsiTheme="minorEastAsia"/>
          <w:color w:val="000000"/>
          <w:sz w:val="28"/>
          <w:szCs w:val="28"/>
        </w:rPr>
      </w:pPr>
      <w:r>
        <w:rPr>
          <w:rFonts w:hint="eastAsia" w:cs="仿宋" w:asciiTheme="minorEastAsia" w:hAnsiTheme="minorEastAsia"/>
          <w:color w:val="000000"/>
          <w:sz w:val="28"/>
          <w:szCs w:val="28"/>
        </w:rPr>
        <w:t>2．“互联网+”制造业，包括智能硬件、先进制造、工业自动化、生物医药、节能环保、新材料、军工等；</w:t>
      </w:r>
    </w:p>
    <w:p>
      <w:pPr>
        <w:adjustRightInd w:val="0"/>
        <w:spacing w:line="540" w:lineRule="exact"/>
        <w:ind w:firstLine="560" w:firstLineChars="200"/>
        <w:rPr>
          <w:rFonts w:hint="eastAsia" w:cs="仿宋" w:asciiTheme="minorEastAsia" w:hAnsiTheme="minorEastAsia"/>
          <w:color w:val="000000"/>
          <w:sz w:val="28"/>
          <w:szCs w:val="28"/>
        </w:rPr>
      </w:pPr>
      <w:r>
        <w:rPr>
          <w:rFonts w:hint="eastAsia" w:cs="仿宋" w:asciiTheme="minorEastAsia" w:hAnsiTheme="minorEastAsia"/>
          <w:color w:val="000000"/>
          <w:sz w:val="28"/>
          <w:szCs w:val="28"/>
        </w:rPr>
        <w:t>3．“互联网+”信息技术服务，包括人工智能技术、物联网技术、网络空间安全技术、大数据、云计算、工具软件、社交网络、媒体门户、企业服务等；</w:t>
      </w:r>
    </w:p>
    <w:p>
      <w:pPr>
        <w:adjustRightInd w:val="0"/>
        <w:spacing w:line="540" w:lineRule="exact"/>
        <w:ind w:firstLine="560" w:firstLineChars="200"/>
        <w:rPr>
          <w:rFonts w:hint="eastAsia" w:cs="仿宋" w:asciiTheme="minorEastAsia" w:hAnsiTheme="minorEastAsia"/>
          <w:color w:val="000000"/>
          <w:sz w:val="28"/>
          <w:szCs w:val="28"/>
        </w:rPr>
      </w:pPr>
      <w:r>
        <w:rPr>
          <w:rFonts w:hint="eastAsia" w:cs="仿宋" w:asciiTheme="minorEastAsia" w:hAnsiTheme="minorEastAsia"/>
          <w:color w:val="000000"/>
          <w:sz w:val="28"/>
          <w:szCs w:val="28"/>
        </w:rPr>
        <w:t>4．“互联网+”文化创意服务，包括广播影视、设计服务、文化艺术、旅游休闲、艺术品交易、广告会展、动漫娱乐、体育竞技等；</w:t>
      </w:r>
    </w:p>
    <w:p>
      <w:pPr>
        <w:adjustRightInd w:val="0"/>
        <w:spacing w:line="540" w:lineRule="exact"/>
        <w:ind w:firstLine="560" w:firstLineChars="200"/>
        <w:rPr>
          <w:rFonts w:hint="eastAsia" w:cs="仿宋" w:asciiTheme="minorEastAsia" w:hAnsiTheme="minorEastAsia"/>
          <w:color w:val="000000"/>
          <w:sz w:val="28"/>
          <w:szCs w:val="28"/>
        </w:rPr>
      </w:pPr>
      <w:r>
        <w:rPr>
          <w:rFonts w:hint="eastAsia" w:cs="仿宋" w:asciiTheme="minorEastAsia" w:hAnsiTheme="minorEastAsia"/>
          <w:color w:val="000000"/>
          <w:sz w:val="28"/>
          <w:szCs w:val="28"/>
        </w:rPr>
        <w:t>5．“互联网+”社会服务，包括电子商务、消费生活、金融、财经法务、房产家居、高效物流、教育培训、医疗健康、交通、人力资源服务等；</w:t>
      </w:r>
    </w:p>
    <w:p>
      <w:pPr>
        <w:adjustRightInd w:val="0"/>
        <w:spacing w:line="540" w:lineRule="exact"/>
        <w:ind w:firstLine="560" w:firstLineChars="200"/>
        <w:rPr>
          <w:rFonts w:hint="eastAsia" w:cs="仿宋" w:asciiTheme="minorEastAsia" w:hAnsiTheme="minorEastAsia"/>
          <w:color w:val="000000"/>
          <w:sz w:val="28"/>
          <w:szCs w:val="28"/>
        </w:rPr>
      </w:pPr>
      <w:r>
        <w:rPr>
          <w:rFonts w:hint="eastAsia" w:cs="仿宋" w:asciiTheme="minorEastAsia" w:hAnsiTheme="minorEastAsia"/>
          <w:color w:val="000000"/>
          <w:sz w:val="28"/>
          <w:szCs w:val="28"/>
        </w:rPr>
        <w:t>6．“互联网+”公益创业，以社会价值为导向的非盈利性创业。</w:t>
      </w:r>
    </w:p>
    <w:p>
      <w:pPr>
        <w:adjustRightInd w:val="0"/>
        <w:spacing w:line="540" w:lineRule="exact"/>
        <w:ind w:firstLine="560" w:firstLineChars="200"/>
        <w:rPr>
          <w:rFonts w:hint="eastAsia" w:cs="仿宋" w:asciiTheme="minorEastAsia" w:hAnsiTheme="minorEastAsia"/>
          <w:color w:val="000000"/>
          <w:sz w:val="28"/>
          <w:szCs w:val="28"/>
        </w:rPr>
      </w:pPr>
      <w:r>
        <w:rPr>
          <w:rFonts w:hint="eastAsia" w:cs="仿宋" w:asciiTheme="minorEastAsia" w:hAnsiTheme="minorEastAsia"/>
          <w:color w:val="000000"/>
          <w:sz w:val="28"/>
          <w:szCs w:val="28"/>
        </w:rPr>
        <w:t>参赛项目不只限于“互联网+”项目，鼓励各类创新创业项目参赛，根据行业背景选择相应类型。以上各类项目可自主选择参加“青年红色筑梦之旅”活动。</w:t>
      </w:r>
    </w:p>
    <w:p>
      <w:pPr>
        <w:adjustRightInd w:val="0"/>
        <w:spacing w:line="540" w:lineRule="exact"/>
        <w:ind w:firstLine="560" w:firstLineChars="200"/>
        <w:rPr>
          <w:rFonts w:hint="eastAsia" w:cs="仿宋" w:asciiTheme="minorEastAsia" w:hAnsiTheme="minorEastAsia"/>
          <w:color w:val="000000"/>
          <w:sz w:val="28"/>
          <w:szCs w:val="28"/>
        </w:rPr>
      </w:pPr>
      <w:r>
        <w:rPr>
          <w:rFonts w:hint="eastAsia" w:cs="仿宋" w:asciiTheme="minorEastAsia" w:hAnsiTheme="minorEastAsia"/>
          <w:color w:val="000000"/>
          <w:sz w:val="28"/>
          <w:szCs w:val="28"/>
        </w:rPr>
        <w:t>参赛项目须真实、健康、合法，无任何不良信息，项目立意须弘扬正能量，践行社会主义核心价值观。参赛项目不得侵犯他人知识产权；所涉及的发明创造、专利技术、资源等必须拥有清晰合法的知识产权或物权；抄袭、盗用、提供虚假材料或违反相关法律法规一经发现即刻丧失参赛相关权利并自负一切法律责任。</w:t>
      </w:r>
    </w:p>
    <w:p>
      <w:pPr>
        <w:adjustRightInd w:val="0"/>
        <w:spacing w:line="540" w:lineRule="exact"/>
        <w:ind w:firstLine="560" w:firstLineChars="200"/>
        <w:rPr>
          <w:rFonts w:hint="eastAsia" w:cs="仿宋" w:asciiTheme="minorEastAsia" w:hAnsiTheme="minorEastAsia"/>
          <w:color w:val="000000"/>
          <w:sz w:val="28"/>
          <w:szCs w:val="28"/>
        </w:rPr>
      </w:pPr>
      <w:r>
        <w:rPr>
          <w:rFonts w:hint="eastAsia" w:cs="仿宋" w:asciiTheme="minorEastAsia" w:hAnsiTheme="minorEastAsia"/>
          <w:color w:val="000000"/>
          <w:sz w:val="28"/>
          <w:szCs w:val="28"/>
        </w:rPr>
        <w:t>参赛项目涉及他人知识产权的，报名时需提交完整的具有法律效力的所有人书面授权许可书、专利证书等；已完成工商登记注册的创业项目，报名时需提交单位概况、法定代表人情况、股权结构、组织机构代码复印件等。参赛项目可提供当前财务数据、已获投资情况、带动就业情况等相关证明材料。</w:t>
      </w:r>
    </w:p>
    <w:p>
      <w:pPr>
        <w:adjustRightInd w:val="0"/>
        <w:spacing w:before="156" w:beforeLines="50" w:after="156" w:afterLines="50" w:line="540" w:lineRule="exact"/>
        <w:ind w:firstLine="560" w:firstLineChars="200"/>
        <w:rPr>
          <w:rFonts w:ascii="黑体" w:eastAsia="黑体" w:cs="黑体" w:hAnsiTheme="minorEastAsia"/>
          <w:color w:val="000000"/>
          <w:sz w:val="28"/>
          <w:szCs w:val="28"/>
        </w:rPr>
      </w:pPr>
      <w:r>
        <w:rPr>
          <w:rFonts w:hint="eastAsia" w:ascii="黑体" w:eastAsia="黑体" w:cs="黑体" w:hAnsiTheme="minorEastAsia"/>
          <w:color w:val="000000"/>
          <w:sz w:val="28"/>
          <w:szCs w:val="28"/>
          <w:lang w:val="en-US" w:eastAsia="zh-CN"/>
        </w:rPr>
        <w:t>四</w:t>
      </w:r>
      <w:r>
        <w:rPr>
          <w:rFonts w:hint="eastAsia" w:ascii="黑体" w:eastAsia="黑体" w:cs="黑体" w:hAnsiTheme="minorEastAsia"/>
          <w:color w:val="000000"/>
          <w:sz w:val="28"/>
          <w:szCs w:val="28"/>
        </w:rPr>
        <w:t>、参赛类别</w:t>
      </w:r>
    </w:p>
    <w:p>
      <w:pPr>
        <w:adjustRightInd w:val="0"/>
        <w:spacing w:line="540" w:lineRule="exact"/>
        <w:ind w:firstLine="560" w:firstLineChars="200"/>
        <w:rPr>
          <w:rFonts w:hint="eastAsia" w:cs="仿宋" w:asciiTheme="minorEastAsia" w:hAnsiTheme="minorEastAsia"/>
          <w:color w:val="000000"/>
          <w:sz w:val="28"/>
          <w:szCs w:val="28"/>
        </w:rPr>
      </w:pPr>
      <w:r>
        <w:rPr>
          <w:rFonts w:hint="eastAsia" w:cs="仿宋" w:asciiTheme="minorEastAsia" w:hAnsiTheme="minorEastAsia"/>
          <w:color w:val="000000"/>
          <w:sz w:val="28"/>
          <w:szCs w:val="28"/>
        </w:rPr>
        <w:t>根据参赛项目所处的创业阶段、已获投资情况和项目特点，大赛分为创意组、初创组、成长组、就业型创业组。具体参赛条件如下：</w:t>
      </w:r>
    </w:p>
    <w:p>
      <w:pPr>
        <w:adjustRightInd w:val="0"/>
        <w:spacing w:line="540" w:lineRule="exact"/>
        <w:ind w:firstLine="560" w:firstLineChars="200"/>
        <w:rPr>
          <w:rFonts w:hint="eastAsia" w:cs="仿宋" w:asciiTheme="minorEastAsia" w:hAnsiTheme="minorEastAsia"/>
          <w:color w:val="000000"/>
          <w:sz w:val="28"/>
          <w:szCs w:val="28"/>
        </w:rPr>
      </w:pPr>
      <w:r>
        <w:rPr>
          <w:rFonts w:hint="eastAsia" w:cs="仿宋" w:asciiTheme="minorEastAsia" w:hAnsiTheme="minorEastAsia"/>
          <w:color w:val="000000"/>
          <w:sz w:val="28"/>
          <w:szCs w:val="28"/>
        </w:rPr>
        <w:t>1．创意组。参赛项目具有较好的创意和较为成型的产品原型或服务模式，在2018年5月31日（以下时间均包含当日）前尚未完成工商登记注册。参赛申报人须为团队负责人，须为普通高等学校在校生（可为本专科生、研究生，不含在职生）。</w:t>
      </w:r>
    </w:p>
    <w:p>
      <w:pPr>
        <w:adjustRightInd w:val="0"/>
        <w:spacing w:line="540" w:lineRule="exact"/>
        <w:ind w:firstLine="560" w:firstLineChars="200"/>
        <w:rPr>
          <w:rFonts w:hint="eastAsia" w:cs="仿宋" w:asciiTheme="minorEastAsia" w:hAnsiTheme="minorEastAsia"/>
          <w:color w:val="000000"/>
          <w:sz w:val="28"/>
          <w:szCs w:val="28"/>
        </w:rPr>
      </w:pPr>
      <w:r>
        <w:rPr>
          <w:rFonts w:hint="eastAsia" w:cs="仿宋" w:asciiTheme="minorEastAsia" w:hAnsiTheme="minorEastAsia"/>
          <w:color w:val="000000"/>
          <w:sz w:val="28"/>
          <w:szCs w:val="28"/>
        </w:rPr>
        <w:t>2．初创组。参赛项目工商登记注册未满3年（2015年3月1日后注册），且获机构或个人股权投资不超过1轮次。参赛申报人须为初创企业法人代表，须为普通高等学校在校生（可为本专科生、研究生，不含在职生），或毕业5年以内的毕业生（2013年之后毕业的本专科生、研究生，不含在职生）。企业法人在全国大赛通知发布之日后进行变更的不予认可。</w:t>
      </w:r>
    </w:p>
    <w:p>
      <w:pPr>
        <w:adjustRightInd w:val="0"/>
        <w:spacing w:line="540" w:lineRule="exact"/>
        <w:ind w:firstLine="560" w:firstLineChars="200"/>
        <w:rPr>
          <w:rFonts w:hint="eastAsia" w:cs="仿宋" w:asciiTheme="minorEastAsia" w:hAnsiTheme="minorEastAsia"/>
          <w:color w:val="000000"/>
          <w:sz w:val="28"/>
          <w:szCs w:val="28"/>
        </w:rPr>
      </w:pPr>
      <w:r>
        <w:rPr>
          <w:rFonts w:hint="eastAsia" w:cs="仿宋" w:asciiTheme="minorEastAsia" w:hAnsiTheme="minorEastAsia"/>
          <w:color w:val="000000"/>
          <w:sz w:val="28"/>
          <w:szCs w:val="28"/>
        </w:rPr>
        <w:t>3．成长组。参赛项目工商登记注册3年以上（2015年3月1日前注册）；或工商登记注册未满3年（2015年3月1日后注册），且获机构或个人股权投资2轮次以上（含2轮次）。参赛申报人须为企业法人代表，须为普通高等学校在校生（可为本专科生、研究生，不含在职生），或毕业5年以内的毕业生（2013年之后毕业的本专科生、研究生，不含在职生）。企业法人在全国大赛通知发布之日后进行变更的不予认可。</w:t>
      </w:r>
    </w:p>
    <w:p>
      <w:pPr>
        <w:adjustRightInd w:val="0"/>
        <w:spacing w:line="540" w:lineRule="exact"/>
        <w:ind w:firstLine="560" w:firstLineChars="200"/>
        <w:rPr>
          <w:rFonts w:hint="eastAsia" w:cs="仿宋" w:asciiTheme="minorEastAsia" w:hAnsiTheme="minorEastAsia"/>
          <w:color w:val="000000"/>
          <w:sz w:val="28"/>
          <w:szCs w:val="28"/>
        </w:rPr>
      </w:pPr>
      <w:r>
        <w:rPr>
          <w:rFonts w:hint="eastAsia" w:cs="仿宋" w:asciiTheme="minorEastAsia" w:hAnsiTheme="minorEastAsia"/>
          <w:color w:val="000000"/>
          <w:sz w:val="28"/>
          <w:szCs w:val="28"/>
        </w:rPr>
        <w:t>4．就业型创业组。参赛项目能有效提升大学生就业数量与就业质量，主要面向高职高专院校的创新创业项目（高职高专院校也可申报其他符合条件的组别），其他高校也可申报本组。若参赛项目在2018年5月31日前尚未完成工商登记注册，参赛申报人须为团队负责人，须为普通高等学校在校生（可为本专科生、研究生，不含在职生）。若参赛项目在2018年5月31日前已完成工商登记注册，参赛申报人须为企业法人代表，须为普通高等学校在校生（可为本专科生、研究生，不含在职生），或毕业5年以内的毕业生（2013年之后毕业的本专科生、研究生，不含在职生）。企业法人在全国大赛通知发布之日后进行变更的不予认可。</w:t>
      </w:r>
    </w:p>
    <w:p>
      <w:pPr>
        <w:adjustRightInd w:val="0"/>
        <w:spacing w:line="540" w:lineRule="exact"/>
        <w:ind w:firstLine="560" w:firstLineChars="200"/>
        <w:rPr>
          <w:rFonts w:hint="eastAsia" w:cs="仿宋" w:asciiTheme="minorEastAsia" w:hAnsiTheme="minorEastAsia"/>
          <w:color w:val="000000"/>
          <w:sz w:val="28"/>
          <w:szCs w:val="28"/>
        </w:rPr>
      </w:pPr>
      <w:r>
        <w:rPr>
          <w:rFonts w:hint="eastAsia" w:cs="仿宋" w:asciiTheme="minorEastAsia" w:hAnsiTheme="minorEastAsia"/>
          <w:color w:val="000000"/>
          <w:sz w:val="28"/>
          <w:szCs w:val="28"/>
        </w:rPr>
        <w:t>以团队为单位报名参赛。允许跨校组建团队，每个团队的参赛成员不少于3人，须为项目的实际成员。参赛团队所报参赛创业项目，须为本团队策划或经营的项目，不可借用他人项目参赛。已获往届中国“互联网+”大学生创新创业大赛金奖和银奖的项目，不再报名参赛。已获往届国赛铜奖的项目，可报名参赛并直接参加全省大赛第三轮比赛，按评审得分从高到低竞选国赛参赛资格，但不参与省赛评奖。</w:t>
      </w:r>
    </w:p>
    <w:p>
      <w:pPr>
        <w:adjustRightInd w:val="0"/>
        <w:spacing w:line="540" w:lineRule="exact"/>
        <w:ind w:firstLine="560" w:firstLineChars="200"/>
        <w:rPr>
          <w:rFonts w:hint="eastAsia" w:cs="仿宋" w:asciiTheme="minorEastAsia" w:hAnsiTheme="minorEastAsia"/>
          <w:color w:val="000000"/>
          <w:sz w:val="28"/>
          <w:szCs w:val="28"/>
        </w:rPr>
      </w:pPr>
      <w:r>
        <w:rPr>
          <w:rFonts w:hint="eastAsia" w:cs="仿宋" w:asciiTheme="minorEastAsia" w:hAnsiTheme="minorEastAsia"/>
          <w:color w:val="000000"/>
          <w:sz w:val="28"/>
          <w:szCs w:val="28"/>
        </w:rPr>
        <w:t>初创组、成长组、就业型创业组已完成工商登记注册参赛项目的股权结构中，参赛成员合计不得少于1/3。</w:t>
      </w:r>
    </w:p>
    <w:p>
      <w:pPr>
        <w:adjustRightInd w:val="0"/>
        <w:spacing w:line="540" w:lineRule="exact"/>
        <w:ind w:firstLine="560" w:firstLineChars="200"/>
        <w:rPr>
          <w:rFonts w:hint="eastAsia" w:cs="仿宋" w:asciiTheme="minorEastAsia" w:hAnsiTheme="minorEastAsia"/>
          <w:color w:val="000000"/>
          <w:sz w:val="28"/>
          <w:szCs w:val="28"/>
        </w:rPr>
      </w:pPr>
      <w:r>
        <w:rPr>
          <w:rFonts w:hint="eastAsia" w:cs="仿宋" w:asciiTheme="minorEastAsia" w:hAnsiTheme="minorEastAsia"/>
          <w:color w:val="000000"/>
          <w:sz w:val="28"/>
          <w:szCs w:val="28"/>
        </w:rPr>
        <w:t>高校教师科技成果转化的师生共创项目不能参加创意组，允许将拥有科研成果的教师的股权合并计算，合并计算的股权不得少于50%（其中参赛成员合计不得少于15%）。师生共创项目须在2018年5月31日前完成工商登记注册。</w:t>
      </w:r>
    </w:p>
    <w:p>
      <w:pPr>
        <w:adjustRightInd w:val="0"/>
        <w:spacing w:line="540" w:lineRule="exact"/>
        <w:ind w:firstLine="560" w:firstLineChars="200"/>
        <w:rPr>
          <w:rFonts w:hint="eastAsia" w:cs="仿宋" w:asciiTheme="minorEastAsia" w:hAnsiTheme="minorEastAsia"/>
          <w:color w:val="000000"/>
          <w:sz w:val="28"/>
          <w:szCs w:val="28"/>
        </w:rPr>
      </w:pPr>
      <w:r>
        <w:rPr>
          <w:rFonts w:hint="eastAsia" w:cs="仿宋" w:asciiTheme="minorEastAsia" w:hAnsiTheme="minorEastAsia"/>
          <w:color w:val="000000"/>
          <w:sz w:val="28"/>
          <w:szCs w:val="28"/>
        </w:rPr>
        <w:t>各高校须严格审核参赛项目条件和参赛对象资格，如发现参赛条件、资格不符或推荐报名材料弄虚作假，将直接取消项目参赛资格并依法依规依纪予以追责。</w:t>
      </w:r>
    </w:p>
    <w:p>
      <w:pPr>
        <w:numPr>
          <w:ilvl w:val="0"/>
          <w:numId w:val="0"/>
        </w:numPr>
        <w:spacing w:line="540" w:lineRule="exact"/>
        <w:ind w:firstLine="560" w:firstLineChars="200"/>
        <w:rPr>
          <w:rFonts w:hint="eastAsia" w:ascii="黑体" w:eastAsia="黑体" w:cs="黑体" w:hAnsiTheme="minorEastAsia"/>
          <w:color w:val="000000"/>
          <w:sz w:val="28"/>
          <w:szCs w:val="28"/>
        </w:rPr>
      </w:pPr>
      <w:r>
        <w:rPr>
          <w:rFonts w:hint="eastAsia" w:ascii="黑体" w:eastAsia="黑体" w:cs="黑体" w:hAnsiTheme="minorEastAsia"/>
          <w:color w:val="000000"/>
          <w:sz w:val="28"/>
          <w:szCs w:val="28"/>
          <w:lang w:val="en-US" w:eastAsia="zh-CN"/>
        </w:rPr>
        <w:t>五、比赛赛制</w:t>
      </w:r>
    </w:p>
    <w:p>
      <w:pPr>
        <w:adjustRightInd w:val="0"/>
        <w:spacing w:line="540" w:lineRule="exact"/>
        <w:ind w:firstLine="560" w:firstLineChars="200"/>
        <w:rPr>
          <w:rFonts w:hint="eastAsia" w:cs="仿宋" w:asciiTheme="minorEastAsia" w:hAnsiTheme="minorEastAsia"/>
          <w:color w:val="000000"/>
          <w:sz w:val="28"/>
          <w:szCs w:val="28"/>
        </w:rPr>
      </w:pPr>
      <w:r>
        <w:rPr>
          <w:rFonts w:hint="eastAsia" w:cs="仿宋" w:asciiTheme="minorEastAsia" w:hAnsiTheme="minorEastAsia"/>
          <w:color w:val="000000"/>
          <w:sz w:val="28"/>
          <w:szCs w:val="28"/>
        </w:rPr>
        <w:t>大赛采用校级初赛、省级复赛、全国总决赛三级赛制。校级初赛由学校负责组织，省级复赛由省大赛组委会统一组织。</w:t>
      </w:r>
    </w:p>
    <w:p>
      <w:pPr>
        <w:adjustRightInd w:val="0"/>
        <w:spacing w:line="540" w:lineRule="exact"/>
        <w:ind w:firstLine="560" w:firstLineChars="200"/>
        <w:rPr>
          <w:rFonts w:hint="eastAsia" w:ascii="黑体" w:eastAsia="黑体" w:cs="黑体" w:hAnsiTheme="minorEastAsia"/>
          <w:color w:val="000000"/>
          <w:sz w:val="28"/>
          <w:szCs w:val="28"/>
        </w:rPr>
      </w:pPr>
      <w:r>
        <w:rPr>
          <w:rFonts w:hint="eastAsia" w:cs="仿宋" w:asciiTheme="minorEastAsia" w:hAnsiTheme="minorEastAsia"/>
          <w:color w:val="000000"/>
          <w:sz w:val="28"/>
          <w:szCs w:val="28"/>
        </w:rPr>
        <w:t>今年增设“青年红色筑梦之旅”赛道，突出项目的社会贡献和公益价值。参加此赛道的项目须为参加“青年红色筑梦之旅”活动的项目。参加“青年红色筑梦之旅”活动的项目可自主选择参加主赛道或“青年红色筑梦之旅”赛道比赛，但只能选择参加一个赛道。“青年红色筑梦之旅”赛道的赛事活动等有关事项由组委会秘书处另行通知。</w:t>
      </w:r>
    </w:p>
    <w:p>
      <w:pPr>
        <w:numPr>
          <w:ilvl w:val="0"/>
          <w:numId w:val="0"/>
        </w:numPr>
        <w:spacing w:line="540" w:lineRule="exact"/>
        <w:ind w:firstLine="560" w:firstLineChars="200"/>
        <w:rPr>
          <w:rFonts w:hint="eastAsia" w:ascii="黑体" w:eastAsia="黑体" w:cs="黑体" w:hAnsiTheme="minorEastAsia"/>
          <w:color w:val="000000"/>
          <w:sz w:val="28"/>
          <w:szCs w:val="28"/>
        </w:rPr>
      </w:pPr>
      <w:r>
        <w:rPr>
          <w:rFonts w:hint="eastAsia" w:ascii="黑体" w:eastAsia="黑体" w:cs="黑体" w:hAnsiTheme="minorEastAsia"/>
          <w:color w:val="000000"/>
          <w:sz w:val="28"/>
          <w:szCs w:val="28"/>
          <w:lang w:val="en-US" w:eastAsia="zh-CN"/>
        </w:rPr>
        <w:t>六、报名网站</w:t>
      </w:r>
    </w:p>
    <w:p>
      <w:pPr>
        <w:adjustRightInd w:val="0"/>
        <w:spacing w:line="540" w:lineRule="exact"/>
        <w:ind w:firstLine="560" w:firstLineChars="200"/>
        <w:rPr>
          <w:rFonts w:hint="eastAsia" w:cs="仿宋" w:asciiTheme="minorEastAsia" w:hAnsiTheme="minorEastAsia"/>
          <w:color w:val="000000"/>
          <w:sz w:val="28"/>
          <w:szCs w:val="28"/>
        </w:rPr>
      </w:pPr>
      <w:r>
        <w:rPr>
          <w:rFonts w:hint="eastAsia" w:cs="仿宋" w:asciiTheme="minorEastAsia" w:hAnsiTheme="minorEastAsia"/>
          <w:color w:val="000000"/>
          <w:sz w:val="28"/>
          <w:szCs w:val="28"/>
        </w:rPr>
        <w:t>所有参加本次大赛的团队均需通过登录“全国大学生创业服务网”（cy.ncss. cn）或微信公众号（“全国大学生创业服务网”或“中国‘互联网+’大学生创新创业大赛”）或通过湖南省毕业生就业网（http://www.hunbys.com）大赛专题网页任一方式进行报名，并提交项目计划书或其他相关材料。</w:t>
      </w:r>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mirrorMargin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441"/>
    <w:rsid w:val="000C66E2"/>
    <w:rsid w:val="0017523C"/>
    <w:rsid w:val="002C439E"/>
    <w:rsid w:val="003F0F33"/>
    <w:rsid w:val="00583C1E"/>
    <w:rsid w:val="005D4FE5"/>
    <w:rsid w:val="00604D4C"/>
    <w:rsid w:val="0071267D"/>
    <w:rsid w:val="007C6A69"/>
    <w:rsid w:val="00812224"/>
    <w:rsid w:val="00996E14"/>
    <w:rsid w:val="009E57B0"/>
    <w:rsid w:val="00AC1F17"/>
    <w:rsid w:val="00B25336"/>
    <w:rsid w:val="00B75333"/>
    <w:rsid w:val="00C65C49"/>
    <w:rsid w:val="00C83589"/>
    <w:rsid w:val="00CD55DE"/>
    <w:rsid w:val="00CE5441"/>
    <w:rsid w:val="00D0216D"/>
    <w:rsid w:val="00E936E0"/>
    <w:rsid w:val="00ED402D"/>
    <w:rsid w:val="06FA63FF"/>
    <w:rsid w:val="1DEB4170"/>
    <w:rsid w:val="5C5223E4"/>
    <w:rsid w:val="73BD16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uiPriority w:val="99"/>
    <w:rPr>
      <w:color w:val="0000FF" w:themeColor="hyperlink"/>
      <w:u w:val="single"/>
      <w14:textFill>
        <w14:solidFill>
          <w14:schemeClr w14:val="hlink"/>
        </w14:solidFill>
      </w14:textFill>
    </w:rPr>
  </w:style>
  <w:style w:type="character" w:customStyle="1" w:styleId="8">
    <w:name w:val="页眉 Char"/>
    <w:basedOn w:val="5"/>
    <w:link w:val="4"/>
    <w:qFormat/>
    <w:uiPriority w:val="99"/>
    <w:rPr>
      <w:sz w:val="18"/>
      <w:szCs w:val="18"/>
    </w:rPr>
  </w:style>
  <w:style w:type="character" w:customStyle="1" w:styleId="9">
    <w:name w:val="页脚 Char"/>
    <w:basedOn w:val="5"/>
    <w:link w:val="3"/>
    <w:qFormat/>
    <w:uiPriority w:val="99"/>
    <w:rPr>
      <w:sz w:val="18"/>
      <w:szCs w:val="18"/>
    </w:rPr>
  </w:style>
  <w:style w:type="character" w:customStyle="1" w:styleId="10">
    <w:name w:val="批注框文本 Char"/>
    <w:basedOn w:val="5"/>
    <w:link w:val="2"/>
    <w:semiHidden/>
    <w:qFormat/>
    <w:uiPriority w:val="99"/>
    <w:rPr>
      <w:sz w:val="18"/>
      <w:szCs w:val="1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349</Words>
  <Characters>1991</Characters>
  <Lines>16</Lines>
  <Paragraphs>4</Paragraphs>
  <TotalTime>0</TotalTime>
  <ScaleCrop>false</ScaleCrop>
  <LinksUpToDate>false</LinksUpToDate>
  <CharactersWithSpaces>2336</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2017-05-05T10:03:00Z</dcterms:created>
  <dc:creator>AutoBVT</dc:creator>
  <cp:lastModifiedBy>Administrator</cp:lastModifiedBy>
  <cp:lastPrinted>2017-05-06T05:06:00Z</cp:lastPrinted>
  <dcterms:modified xsi:type="dcterms:W3CDTF">2018-05-07T02:19:07Z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